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730B" w14:textId="77777777" w:rsidR="00866A08" w:rsidRDefault="00866A08" w:rsidP="004C00E8">
      <w:pPr>
        <w:pStyle w:val="Heading1"/>
        <w:jc w:val="center"/>
        <w:rPr>
          <w:rFonts w:ascii="Arial" w:hAnsi="Arial" w:cs="Arial"/>
          <w:sz w:val="24"/>
        </w:rPr>
      </w:pPr>
    </w:p>
    <w:p w14:paraId="74543A3F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5E4B6724" w14:textId="77777777" w:rsidR="004C00E8" w:rsidRPr="00B8488B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DC0AB6B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337CEB75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A61BB33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7257693E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1E6D67F0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663911C4" w14:textId="53E81B1C" w:rsidR="00862417" w:rsidRDefault="004C00E8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 w:rsidR="00652B24">
        <w:rPr>
          <w:rFonts w:ascii="Arial" w:hAnsi="Arial" w:cs="Arial"/>
          <w:sz w:val="24"/>
        </w:rPr>
        <w:t>t We</w:t>
      </w:r>
      <w:r w:rsidR="00FD1E04">
        <w:rPr>
          <w:rFonts w:ascii="Arial" w:hAnsi="Arial" w:cs="Arial"/>
          <w:sz w:val="24"/>
        </w:rPr>
        <w:t xml:space="preserve">xford County Council </w:t>
      </w:r>
      <w:r w:rsidR="00E57DBC">
        <w:rPr>
          <w:rFonts w:ascii="Arial" w:hAnsi="Arial" w:cs="Arial"/>
          <w:sz w:val="24"/>
        </w:rPr>
        <w:t>has decided</w:t>
      </w:r>
      <w:r w:rsidRPr="00F57801">
        <w:rPr>
          <w:rFonts w:ascii="Arial" w:hAnsi="Arial" w:cs="Arial"/>
          <w:sz w:val="24"/>
        </w:rPr>
        <w:t xml:space="preserve"> to close the road</w:t>
      </w:r>
      <w:r w:rsidR="005A73CF">
        <w:rPr>
          <w:rFonts w:ascii="Arial" w:hAnsi="Arial" w:cs="Arial"/>
          <w:sz w:val="24"/>
        </w:rPr>
        <w:t>s</w:t>
      </w:r>
      <w:r w:rsidRPr="00F57801">
        <w:rPr>
          <w:rFonts w:ascii="Arial" w:hAnsi="Arial" w:cs="Arial"/>
          <w:sz w:val="24"/>
        </w:rPr>
        <w:t xml:space="preserve"> listed hereun</w:t>
      </w:r>
      <w:r w:rsidR="00C032B8">
        <w:rPr>
          <w:rFonts w:ascii="Arial" w:hAnsi="Arial" w:cs="Arial"/>
          <w:sz w:val="24"/>
        </w:rPr>
        <w:t>der to vehicular</w:t>
      </w:r>
      <w:r w:rsidR="00D75754">
        <w:rPr>
          <w:rFonts w:ascii="Arial" w:hAnsi="Arial" w:cs="Arial"/>
          <w:sz w:val="24"/>
        </w:rPr>
        <w:t xml:space="preserve"> traffic</w:t>
      </w:r>
      <w:r w:rsidR="002E5EDA">
        <w:rPr>
          <w:rFonts w:ascii="Arial" w:hAnsi="Arial" w:cs="Arial"/>
          <w:sz w:val="24"/>
        </w:rPr>
        <w:t xml:space="preserve"> </w:t>
      </w:r>
      <w:r w:rsidR="00F1791D">
        <w:rPr>
          <w:rFonts w:ascii="Arial" w:hAnsi="Arial" w:cs="Arial"/>
          <w:sz w:val="24"/>
        </w:rPr>
        <w:t xml:space="preserve">on Sunday </w:t>
      </w:r>
      <w:r w:rsidR="006D6245">
        <w:rPr>
          <w:rFonts w:ascii="Arial" w:hAnsi="Arial" w:cs="Arial"/>
          <w:sz w:val="24"/>
        </w:rPr>
        <w:t>13</w:t>
      </w:r>
      <w:r w:rsidR="00253996">
        <w:rPr>
          <w:rFonts w:ascii="Arial" w:hAnsi="Arial" w:cs="Arial"/>
          <w:sz w:val="24"/>
        </w:rPr>
        <w:t xml:space="preserve"> </w:t>
      </w:r>
      <w:r w:rsidR="00A352C6">
        <w:rPr>
          <w:rFonts w:ascii="Arial" w:hAnsi="Arial" w:cs="Arial"/>
          <w:sz w:val="24"/>
        </w:rPr>
        <w:t>April</w:t>
      </w:r>
      <w:r w:rsidR="00FD1E04">
        <w:rPr>
          <w:rFonts w:ascii="Arial" w:hAnsi="Arial" w:cs="Arial"/>
          <w:sz w:val="24"/>
        </w:rPr>
        <w:t xml:space="preserve"> </w:t>
      </w:r>
      <w:r w:rsidR="009E25CF">
        <w:rPr>
          <w:rFonts w:ascii="Arial" w:hAnsi="Arial" w:cs="Arial"/>
          <w:sz w:val="24"/>
        </w:rPr>
        <w:t>202</w:t>
      </w:r>
      <w:r w:rsidR="006D6245">
        <w:rPr>
          <w:rFonts w:ascii="Arial" w:hAnsi="Arial" w:cs="Arial"/>
          <w:sz w:val="24"/>
        </w:rPr>
        <w:t>5</w:t>
      </w:r>
      <w:r w:rsidR="00F1791D">
        <w:rPr>
          <w:rFonts w:ascii="Arial" w:hAnsi="Arial" w:cs="Arial"/>
          <w:sz w:val="24"/>
        </w:rPr>
        <w:t xml:space="preserve"> </w:t>
      </w:r>
      <w:r w:rsidR="008F6ACE">
        <w:rPr>
          <w:rFonts w:ascii="Arial" w:hAnsi="Arial" w:cs="Arial"/>
          <w:sz w:val="24"/>
        </w:rPr>
        <w:t>to facilitate</w:t>
      </w:r>
      <w:r w:rsidR="002E5EDA">
        <w:rPr>
          <w:rFonts w:ascii="Arial" w:hAnsi="Arial" w:cs="Arial"/>
          <w:sz w:val="24"/>
        </w:rPr>
        <w:t xml:space="preserve"> </w:t>
      </w:r>
      <w:r w:rsidR="00F1791D">
        <w:rPr>
          <w:rFonts w:ascii="Arial" w:hAnsi="Arial" w:cs="Arial"/>
          <w:sz w:val="24"/>
        </w:rPr>
        <w:t xml:space="preserve">the holding of </w:t>
      </w:r>
      <w:r w:rsidR="008771D6">
        <w:rPr>
          <w:rFonts w:ascii="Arial" w:hAnsi="Arial" w:cs="Arial"/>
          <w:sz w:val="24"/>
        </w:rPr>
        <w:t xml:space="preserve">the </w:t>
      </w:r>
      <w:r w:rsidR="006B7916">
        <w:rPr>
          <w:rFonts w:ascii="Arial" w:hAnsi="Arial" w:cs="Arial"/>
          <w:sz w:val="24"/>
        </w:rPr>
        <w:t>Pettitt’s Wexford H</w:t>
      </w:r>
      <w:r w:rsidR="00F1791D">
        <w:rPr>
          <w:rFonts w:ascii="Arial" w:hAnsi="Arial" w:cs="Arial"/>
          <w:sz w:val="24"/>
        </w:rPr>
        <w:t xml:space="preserve">alf </w:t>
      </w:r>
      <w:r w:rsidR="006B7916">
        <w:rPr>
          <w:rFonts w:ascii="Arial" w:hAnsi="Arial" w:cs="Arial"/>
          <w:sz w:val="24"/>
        </w:rPr>
        <w:t>M</w:t>
      </w:r>
      <w:r w:rsidR="00F1791D">
        <w:rPr>
          <w:rFonts w:ascii="Arial" w:hAnsi="Arial" w:cs="Arial"/>
          <w:sz w:val="24"/>
        </w:rPr>
        <w:t>arathon</w:t>
      </w:r>
      <w:r w:rsidR="00812B25">
        <w:rPr>
          <w:rFonts w:ascii="Arial" w:hAnsi="Arial" w:cs="Arial"/>
          <w:sz w:val="24"/>
        </w:rPr>
        <w:t>.</w:t>
      </w:r>
    </w:p>
    <w:p w14:paraId="366B7328" w14:textId="77777777" w:rsidR="004C00E8" w:rsidRPr="00F57801" w:rsidRDefault="004C00E8" w:rsidP="004C00E8">
      <w:pPr>
        <w:rPr>
          <w:rFonts w:ascii="Arial" w:hAnsi="Arial" w:cs="Arial"/>
          <w:sz w:val="16"/>
          <w:szCs w:val="16"/>
        </w:rPr>
      </w:pPr>
    </w:p>
    <w:p w14:paraId="532D8F09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15D52D61" w14:textId="77777777" w:rsidR="004C00E8" w:rsidRPr="00B8488B" w:rsidRDefault="00703489" w:rsidP="00C032B8">
      <w:pPr>
        <w:ind w:left="2127" w:hanging="2127"/>
        <w:rPr>
          <w:rFonts w:ascii="Arial" w:hAnsi="Arial" w:cs="Arial"/>
          <w:bCs/>
          <w:sz w:val="24"/>
        </w:rPr>
      </w:pPr>
      <w:r w:rsidRPr="005A73CF">
        <w:rPr>
          <w:rFonts w:ascii="Arial" w:hAnsi="Arial" w:cs="Arial"/>
          <w:b/>
          <w:sz w:val="24"/>
          <w:u w:val="single"/>
        </w:rPr>
        <w:t>Road Closure</w:t>
      </w:r>
      <w:r w:rsidR="005A73CF" w:rsidRPr="005A73CF">
        <w:rPr>
          <w:rFonts w:ascii="Arial" w:hAnsi="Arial" w:cs="Arial"/>
          <w:b/>
          <w:sz w:val="24"/>
          <w:u w:val="single"/>
        </w:rPr>
        <w:t xml:space="preserve"> 1</w:t>
      </w:r>
      <w:r w:rsidRPr="005A73CF">
        <w:rPr>
          <w:rFonts w:ascii="Arial" w:hAnsi="Arial" w:cs="Arial"/>
          <w:b/>
          <w:sz w:val="24"/>
        </w:rPr>
        <w:t>:</w:t>
      </w:r>
      <w:r w:rsidR="004C00E8" w:rsidRPr="00B8488B">
        <w:rPr>
          <w:rFonts w:ascii="Arial" w:hAnsi="Arial" w:cs="Arial"/>
          <w:bCs/>
          <w:sz w:val="24"/>
        </w:rPr>
        <w:tab/>
      </w:r>
      <w:r w:rsidR="008F4B10">
        <w:rPr>
          <w:rFonts w:ascii="Arial" w:hAnsi="Arial" w:cs="Arial"/>
          <w:bCs/>
          <w:sz w:val="24"/>
        </w:rPr>
        <w:t>L3505-2 –</w:t>
      </w:r>
      <w:r w:rsidR="008F12AF">
        <w:rPr>
          <w:rFonts w:ascii="Arial" w:hAnsi="Arial" w:cs="Arial"/>
          <w:bCs/>
          <w:sz w:val="24"/>
        </w:rPr>
        <w:t xml:space="preserve"> The Faythe</w:t>
      </w:r>
      <w:r w:rsidR="008F4B10">
        <w:rPr>
          <w:rFonts w:ascii="Arial" w:hAnsi="Arial" w:cs="Arial"/>
          <w:bCs/>
          <w:sz w:val="24"/>
        </w:rPr>
        <w:t xml:space="preserve"> </w:t>
      </w:r>
      <w:r w:rsidR="008F12AF">
        <w:rPr>
          <w:rFonts w:ascii="Arial" w:hAnsi="Arial" w:cs="Arial"/>
          <w:bCs/>
          <w:sz w:val="24"/>
        </w:rPr>
        <w:t xml:space="preserve">(Billy Kelly Pub side of the road ONLY), </w:t>
      </w:r>
      <w:r w:rsidR="008F4B10">
        <w:rPr>
          <w:rFonts w:ascii="Arial" w:hAnsi="Arial" w:cs="Arial"/>
          <w:bCs/>
          <w:sz w:val="24"/>
        </w:rPr>
        <w:t>from the northwest boundary wall of the Faythe Guest House to the start of the fork in the road opposite Mulligan’s Funeral Home.</w:t>
      </w:r>
      <w:r w:rsidR="006007DC">
        <w:rPr>
          <w:rFonts w:ascii="Arial" w:hAnsi="Arial" w:cs="Arial"/>
          <w:bCs/>
          <w:sz w:val="24"/>
        </w:rPr>
        <w:t xml:space="preserve"> </w:t>
      </w:r>
    </w:p>
    <w:p w14:paraId="2E3AA54D" w14:textId="77777777" w:rsidR="004C00E8" w:rsidRDefault="004C00E8" w:rsidP="00C032B8">
      <w:pPr>
        <w:ind w:left="2127" w:hanging="2127"/>
        <w:rPr>
          <w:rFonts w:ascii="Arial" w:hAnsi="Arial" w:cs="Arial"/>
          <w:bCs/>
          <w:sz w:val="16"/>
          <w:szCs w:val="16"/>
        </w:rPr>
      </w:pPr>
    </w:p>
    <w:p w14:paraId="1AE44441" w14:textId="495A3495" w:rsidR="004C00E8" w:rsidRDefault="005A73CF" w:rsidP="004C00E8">
      <w:pPr>
        <w:rPr>
          <w:rFonts w:ascii="Arial" w:hAnsi="Arial" w:cs="Arial"/>
          <w:bCs/>
          <w:sz w:val="24"/>
        </w:rPr>
      </w:pPr>
      <w:r w:rsidRPr="005A73CF">
        <w:rPr>
          <w:rFonts w:ascii="Arial" w:hAnsi="Arial" w:cs="Arial"/>
          <w:bCs/>
          <w:sz w:val="24"/>
        </w:rPr>
        <w:t>Times: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From </w:t>
      </w:r>
      <w:r w:rsidRPr="005A73CF">
        <w:rPr>
          <w:rFonts w:ascii="Arial" w:hAnsi="Arial" w:cs="Arial"/>
          <w:bCs/>
          <w:sz w:val="24"/>
        </w:rPr>
        <w:t>0</w:t>
      </w:r>
      <w:r w:rsidR="00A947AE">
        <w:rPr>
          <w:rFonts w:ascii="Arial" w:hAnsi="Arial" w:cs="Arial"/>
          <w:bCs/>
          <w:sz w:val="24"/>
        </w:rPr>
        <w:t>9</w:t>
      </w:r>
      <w:r w:rsidRPr="005A73CF">
        <w:rPr>
          <w:rFonts w:ascii="Arial" w:hAnsi="Arial" w:cs="Arial"/>
          <w:bCs/>
          <w:sz w:val="24"/>
        </w:rPr>
        <w:t xml:space="preserve">.00 to </w:t>
      </w:r>
      <w:r w:rsidR="00A947AE">
        <w:rPr>
          <w:rFonts w:ascii="Arial" w:hAnsi="Arial" w:cs="Arial"/>
          <w:bCs/>
          <w:sz w:val="24"/>
        </w:rPr>
        <w:t>14.30</w:t>
      </w:r>
      <w:r>
        <w:rPr>
          <w:rFonts w:ascii="Arial" w:hAnsi="Arial" w:cs="Arial"/>
          <w:bCs/>
          <w:sz w:val="24"/>
        </w:rPr>
        <w:t xml:space="preserve"> </w:t>
      </w:r>
      <w:r w:rsidRPr="005A73CF">
        <w:rPr>
          <w:rFonts w:ascii="Arial" w:hAnsi="Arial" w:cs="Arial"/>
          <w:bCs/>
          <w:sz w:val="24"/>
        </w:rPr>
        <w:t xml:space="preserve">on Sunday </w:t>
      </w:r>
      <w:r w:rsidR="006D6245">
        <w:rPr>
          <w:rFonts w:ascii="Arial" w:hAnsi="Arial" w:cs="Arial"/>
          <w:bCs/>
          <w:sz w:val="24"/>
        </w:rPr>
        <w:t>13</w:t>
      </w:r>
      <w:r w:rsidRPr="005A73CF">
        <w:rPr>
          <w:rFonts w:ascii="Arial" w:hAnsi="Arial" w:cs="Arial"/>
          <w:bCs/>
          <w:sz w:val="24"/>
        </w:rPr>
        <w:t xml:space="preserve"> April 202</w:t>
      </w:r>
      <w:r w:rsidR="006D6245">
        <w:rPr>
          <w:rFonts w:ascii="Arial" w:hAnsi="Arial" w:cs="Arial"/>
          <w:bCs/>
          <w:sz w:val="24"/>
        </w:rPr>
        <w:t>5</w:t>
      </w:r>
    </w:p>
    <w:p w14:paraId="421B3DD1" w14:textId="77777777" w:rsidR="000F2369" w:rsidRDefault="005A73CF" w:rsidP="000F2369">
      <w:pPr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(</w:t>
      </w:r>
      <w:r w:rsidRPr="00703489">
        <w:rPr>
          <w:rFonts w:ascii="Arial" w:hAnsi="Arial" w:cs="Arial"/>
          <w:bCs/>
          <w:sz w:val="24"/>
        </w:rPr>
        <w:t>Road Closure</w:t>
      </w:r>
      <w:r>
        <w:rPr>
          <w:rFonts w:ascii="Arial" w:hAnsi="Arial" w:cs="Arial"/>
          <w:bCs/>
          <w:sz w:val="24"/>
        </w:rPr>
        <w:t xml:space="preserve"> 1)</w:t>
      </w:r>
    </w:p>
    <w:p w14:paraId="2A1F4A5A" w14:textId="77777777" w:rsidR="005A73CF" w:rsidRDefault="005A73CF" w:rsidP="00A50BB9">
      <w:pPr>
        <w:ind w:left="2127" w:hanging="2127"/>
        <w:rPr>
          <w:rFonts w:ascii="Arial" w:hAnsi="Arial" w:cs="Arial"/>
          <w:bCs/>
          <w:sz w:val="24"/>
        </w:rPr>
      </w:pPr>
    </w:p>
    <w:p w14:paraId="0D7426DB" w14:textId="77777777" w:rsidR="005A73CF" w:rsidRDefault="00703489" w:rsidP="005A73CF">
      <w:pPr>
        <w:ind w:left="2160" w:hanging="2160"/>
        <w:rPr>
          <w:rFonts w:ascii="Arial" w:hAnsi="Arial" w:cs="Arial"/>
          <w:bCs/>
          <w:sz w:val="24"/>
        </w:rPr>
      </w:pPr>
      <w:r w:rsidRPr="00703489">
        <w:rPr>
          <w:rFonts w:ascii="Arial" w:hAnsi="Arial" w:cs="Arial"/>
          <w:bCs/>
          <w:sz w:val="24"/>
        </w:rPr>
        <w:t>Alternative Route</w:t>
      </w:r>
      <w:r w:rsidR="005A73CF" w:rsidRPr="005A73CF">
        <w:rPr>
          <w:rFonts w:ascii="Arial" w:hAnsi="Arial" w:cs="Arial"/>
          <w:bCs/>
          <w:sz w:val="24"/>
        </w:rPr>
        <w:t>:</w:t>
      </w:r>
      <w:r w:rsidR="005A73CF">
        <w:rPr>
          <w:rFonts w:ascii="Arial" w:hAnsi="Arial" w:cs="Arial"/>
          <w:bCs/>
          <w:sz w:val="24"/>
        </w:rPr>
        <w:tab/>
        <w:t>From Faythe Lane to Kevin Barry Street to Parnell Street to Trinity Street to William Street to The Faythe to Faythe Lane.</w:t>
      </w:r>
    </w:p>
    <w:p w14:paraId="3C034FF6" w14:textId="77777777" w:rsidR="0053710E" w:rsidRDefault="00475F46" w:rsidP="00A50BB9">
      <w:pPr>
        <w:ind w:left="2127" w:hanging="2127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</w:p>
    <w:p w14:paraId="661F773E" w14:textId="77777777" w:rsidR="0053710E" w:rsidRDefault="0053710E" w:rsidP="00A50BB9">
      <w:pPr>
        <w:ind w:left="2127" w:hanging="2127"/>
        <w:rPr>
          <w:rFonts w:ascii="Arial" w:hAnsi="Arial" w:cs="Arial"/>
          <w:bCs/>
          <w:sz w:val="24"/>
        </w:rPr>
      </w:pPr>
    </w:p>
    <w:p w14:paraId="602E6E6C" w14:textId="77777777" w:rsidR="0053710E" w:rsidRPr="001E4A99" w:rsidRDefault="005A73CF" w:rsidP="00A50BB9">
      <w:pPr>
        <w:ind w:left="2127" w:hanging="2127"/>
        <w:rPr>
          <w:rFonts w:ascii="Arial" w:hAnsi="Arial" w:cs="Arial"/>
          <w:bCs/>
          <w:sz w:val="24"/>
        </w:rPr>
      </w:pPr>
      <w:r w:rsidRPr="005A73CF">
        <w:rPr>
          <w:rFonts w:ascii="Arial" w:hAnsi="Arial" w:cs="Arial"/>
          <w:b/>
          <w:sz w:val="24"/>
          <w:u w:val="single"/>
        </w:rPr>
        <w:t xml:space="preserve">Road Closure </w:t>
      </w:r>
      <w:r w:rsidR="008771D6">
        <w:rPr>
          <w:rFonts w:ascii="Arial" w:hAnsi="Arial" w:cs="Arial"/>
          <w:b/>
          <w:sz w:val="24"/>
          <w:u w:val="single"/>
        </w:rPr>
        <w:t>2</w:t>
      </w:r>
      <w:r w:rsidRPr="005A73CF">
        <w:rPr>
          <w:rFonts w:ascii="Arial" w:hAnsi="Arial" w:cs="Arial"/>
          <w:b/>
          <w:sz w:val="24"/>
        </w:rPr>
        <w:t>:</w:t>
      </w:r>
      <w:r w:rsidR="001E4A99">
        <w:rPr>
          <w:rFonts w:ascii="Arial" w:hAnsi="Arial" w:cs="Arial"/>
          <w:b/>
          <w:sz w:val="24"/>
        </w:rPr>
        <w:tab/>
      </w:r>
      <w:r w:rsidR="00B77831" w:rsidRPr="00B77831">
        <w:rPr>
          <w:rFonts w:ascii="Arial" w:hAnsi="Arial" w:cs="Arial"/>
          <w:bCs/>
          <w:sz w:val="24"/>
        </w:rPr>
        <w:t>L3507-1</w:t>
      </w:r>
      <w:r w:rsidR="00B77831">
        <w:rPr>
          <w:rFonts w:ascii="Arial" w:hAnsi="Arial" w:cs="Arial"/>
          <w:bCs/>
          <w:sz w:val="24"/>
        </w:rPr>
        <w:t xml:space="preserve"> &amp; 2 (</w:t>
      </w:r>
      <w:proofErr w:type="spellStart"/>
      <w:r w:rsidR="001E4A99" w:rsidRPr="00B77831">
        <w:rPr>
          <w:rFonts w:ascii="Arial" w:hAnsi="Arial" w:cs="Arial"/>
          <w:bCs/>
          <w:sz w:val="24"/>
        </w:rPr>
        <w:t>Coolballow</w:t>
      </w:r>
      <w:proofErr w:type="spellEnd"/>
      <w:r w:rsidR="00B77831">
        <w:rPr>
          <w:rFonts w:ascii="Arial" w:hAnsi="Arial" w:cs="Arial"/>
          <w:bCs/>
          <w:sz w:val="24"/>
        </w:rPr>
        <w:t xml:space="preserve"> Road) from its Junction with the Rosslare Road (R730) to the </w:t>
      </w:r>
      <w:proofErr w:type="spellStart"/>
      <w:r w:rsidR="00B77831">
        <w:rPr>
          <w:rFonts w:ascii="Arial" w:hAnsi="Arial" w:cs="Arial"/>
          <w:bCs/>
          <w:sz w:val="24"/>
        </w:rPr>
        <w:t>Rathaspeck</w:t>
      </w:r>
      <w:proofErr w:type="spellEnd"/>
      <w:r w:rsidR="00B77831">
        <w:rPr>
          <w:rFonts w:ascii="Arial" w:hAnsi="Arial" w:cs="Arial"/>
          <w:bCs/>
          <w:sz w:val="24"/>
        </w:rPr>
        <w:t xml:space="preserve"> Roundabout.</w:t>
      </w:r>
      <w:r w:rsidRPr="001E4A99">
        <w:rPr>
          <w:rFonts w:ascii="Arial" w:hAnsi="Arial" w:cs="Arial"/>
          <w:bCs/>
          <w:sz w:val="24"/>
        </w:rPr>
        <w:tab/>
      </w:r>
    </w:p>
    <w:p w14:paraId="704F0A76" w14:textId="77777777" w:rsidR="005A73CF" w:rsidRDefault="005A73CF" w:rsidP="00A50BB9">
      <w:pPr>
        <w:ind w:left="2127" w:hanging="2127"/>
        <w:rPr>
          <w:rFonts w:ascii="Arial" w:hAnsi="Arial" w:cs="Arial"/>
          <w:bCs/>
          <w:sz w:val="24"/>
        </w:rPr>
      </w:pPr>
    </w:p>
    <w:p w14:paraId="235139EB" w14:textId="49DCBAEE" w:rsidR="00B77831" w:rsidRDefault="00B77831" w:rsidP="00B77831">
      <w:pPr>
        <w:rPr>
          <w:rFonts w:ascii="Arial" w:hAnsi="Arial" w:cs="Arial"/>
          <w:bCs/>
          <w:sz w:val="24"/>
        </w:rPr>
      </w:pPr>
      <w:r w:rsidRPr="005A73CF">
        <w:rPr>
          <w:rFonts w:ascii="Arial" w:hAnsi="Arial" w:cs="Arial"/>
          <w:bCs/>
          <w:sz w:val="24"/>
        </w:rPr>
        <w:t>Times: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>From 10.</w:t>
      </w:r>
      <w:r w:rsidR="00A947AE">
        <w:rPr>
          <w:rFonts w:ascii="Arial" w:hAnsi="Arial" w:cs="Arial"/>
          <w:bCs/>
          <w:sz w:val="24"/>
        </w:rPr>
        <w:t>00</w:t>
      </w:r>
      <w:r>
        <w:rPr>
          <w:rFonts w:ascii="Arial" w:hAnsi="Arial" w:cs="Arial"/>
          <w:bCs/>
          <w:sz w:val="24"/>
        </w:rPr>
        <w:t xml:space="preserve"> to 13.</w:t>
      </w:r>
      <w:r w:rsidR="00A947AE">
        <w:rPr>
          <w:rFonts w:ascii="Arial" w:hAnsi="Arial" w:cs="Arial"/>
          <w:bCs/>
          <w:sz w:val="24"/>
        </w:rPr>
        <w:t>30</w:t>
      </w:r>
      <w:r w:rsidRPr="005A73CF">
        <w:rPr>
          <w:rFonts w:ascii="Arial" w:hAnsi="Arial" w:cs="Arial"/>
          <w:bCs/>
          <w:sz w:val="24"/>
        </w:rPr>
        <w:t xml:space="preserve"> on Sunday </w:t>
      </w:r>
      <w:r w:rsidR="00A947AE">
        <w:rPr>
          <w:rFonts w:ascii="Arial" w:hAnsi="Arial" w:cs="Arial"/>
          <w:bCs/>
          <w:sz w:val="24"/>
        </w:rPr>
        <w:t>1</w:t>
      </w:r>
      <w:r w:rsidR="006D6245">
        <w:rPr>
          <w:rFonts w:ascii="Arial" w:hAnsi="Arial" w:cs="Arial"/>
          <w:bCs/>
          <w:sz w:val="24"/>
        </w:rPr>
        <w:t>3</w:t>
      </w:r>
      <w:r w:rsidRPr="005A73CF">
        <w:rPr>
          <w:rFonts w:ascii="Arial" w:hAnsi="Arial" w:cs="Arial"/>
          <w:bCs/>
          <w:sz w:val="24"/>
        </w:rPr>
        <w:t xml:space="preserve"> April 202</w:t>
      </w:r>
      <w:r w:rsidR="006D6245">
        <w:rPr>
          <w:rFonts w:ascii="Arial" w:hAnsi="Arial" w:cs="Arial"/>
          <w:bCs/>
          <w:sz w:val="24"/>
        </w:rPr>
        <w:t>5</w:t>
      </w:r>
    </w:p>
    <w:p w14:paraId="7E27B952" w14:textId="77777777" w:rsidR="00B77831" w:rsidRDefault="00B77831" w:rsidP="00B77831">
      <w:pPr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(</w:t>
      </w:r>
      <w:r w:rsidRPr="00703489">
        <w:rPr>
          <w:rFonts w:ascii="Arial" w:hAnsi="Arial" w:cs="Arial"/>
          <w:bCs/>
          <w:sz w:val="24"/>
        </w:rPr>
        <w:t>Road Closure</w:t>
      </w:r>
      <w:r>
        <w:rPr>
          <w:rFonts w:ascii="Arial" w:hAnsi="Arial" w:cs="Arial"/>
          <w:bCs/>
          <w:sz w:val="24"/>
        </w:rPr>
        <w:t xml:space="preserve"> </w:t>
      </w:r>
      <w:r w:rsidR="008771D6">
        <w:rPr>
          <w:rFonts w:ascii="Arial" w:hAnsi="Arial" w:cs="Arial"/>
          <w:bCs/>
          <w:sz w:val="24"/>
        </w:rPr>
        <w:t>2</w:t>
      </w:r>
      <w:r>
        <w:rPr>
          <w:rFonts w:ascii="Arial" w:hAnsi="Arial" w:cs="Arial"/>
          <w:bCs/>
          <w:sz w:val="24"/>
        </w:rPr>
        <w:t>)</w:t>
      </w:r>
    </w:p>
    <w:p w14:paraId="54FD6D88" w14:textId="77777777" w:rsidR="00B77831" w:rsidRDefault="00B77831" w:rsidP="00B77831">
      <w:pPr>
        <w:ind w:left="2127" w:hanging="2127"/>
        <w:rPr>
          <w:rFonts w:ascii="Arial" w:hAnsi="Arial" w:cs="Arial"/>
          <w:bCs/>
          <w:sz w:val="24"/>
        </w:rPr>
      </w:pPr>
    </w:p>
    <w:p w14:paraId="195FE63B" w14:textId="77777777" w:rsidR="00B77831" w:rsidRDefault="00B77831" w:rsidP="00B77831">
      <w:pPr>
        <w:ind w:left="2160" w:hanging="2160"/>
        <w:rPr>
          <w:rFonts w:ascii="Arial" w:hAnsi="Arial" w:cs="Arial"/>
          <w:bCs/>
          <w:sz w:val="24"/>
        </w:rPr>
      </w:pPr>
      <w:r w:rsidRPr="00703489">
        <w:rPr>
          <w:rFonts w:ascii="Arial" w:hAnsi="Arial" w:cs="Arial"/>
          <w:bCs/>
          <w:sz w:val="24"/>
        </w:rPr>
        <w:t>Alternative Route</w:t>
      </w:r>
      <w:r w:rsidRPr="005A73CF">
        <w:rPr>
          <w:rFonts w:ascii="Arial" w:hAnsi="Arial" w:cs="Arial"/>
          <w:bCs/>
          <w:sz w:val="24"/>
        </w:rPr>
        <w:t>:</w:t>
      </w:r>
      <w:r>
        <w:rPr>
          <w:rFonts w:ascii="Arial" w:hAnsi="Arial" w:cs="Arial"/>
          <w:bCs/>
          <w:sz w:val="24"/>
        </w:rPr>
        <w:tab/>
        <w:t>From</w:t>
      </w:r>
      <w:r w:rsidR="008771D6">
        <w:rPr>
          <w:rFonts w:ascii="Arial" w:hAnsi="Arial" w:cs="Arial"/>
          <w:bCs/>
          <w:sz w:val="24"/>
        </w:rPr>
        <w:t xml:space="preserve"> the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5910EF" w:rsidRPr="005910EF">
        <w:rPr>
          <w:rFonts w:ascii="Arial" w:hAnsi="Arial" w:cs="Arial"/>
          <w:bCs/>
          <w:sz w:val="24"/>
        </w:rPr>
        <w:t>Rathaspeck</w:t>
      </w:r>
      <w:proofErr w:type="spellEnd"/>
      <w:r w:rsidR="005910EF" w:rsidRPr="005910EF">
        <w:rPr>
          <w:rFonts w:ascii="Arial" w:hAnsi="Arial" w:cs="Arial"/>
          <w:bCs/>
          <w:sz w:val="24"/>
        </w:rPr>
        <w:t xml:space="preserve"> Roundabout</w:t>
      </w:r>
      <w:r w:rsidR="005910EF">
        <w:rPr>
          <w:rFonts w:ascii="Arial" w:hAnsi="Arial" w:cs="Arial"/>
          <w:bCs/>
          <w:sz w:val="24"/>
        </w:rPr>
        <w:t xml:space="preserve"> to Pierce</w:t>
      </w:r>
      <w:r w:rsidR="00A947AE">
        <w:rPr>
          <w:rFonts w:ascii="Arial" w:hAnsi="Arial" w:cs="Arial"/>
          <w:bCs/>
          <w:sz w:val="24"/>
        </w:rPr>
        <w:t>s</w:t>
      </w:r>
      <w:r w:rsidR="005910EF">
        <w:rPr>
          <w:rFonts w:ascii="Arial" w:hAnsi="Arial" w:cs="Arial"/>
          <w:bCs/>
          <w:sz w:val="24"/>
        </w:rPr>
        <w:t xml:space="preserve">town to </w:t>
      </w:r>
      <w:proofErr w:type="spellStart"/>
      <w:r w:rsidR="005910EF">
        <w:rPr>
          <w:rFonts w:ascii="Arial" w:hAnsi="Arial" w:cs="Arial"/>
          <w:bCs/>
          <w:sz w:val="24"/>
        </w:rPr>
        <w:t>Levit</w:t>
      </w:r>
      <w:r w:rsidR="008771D6">
        <w:rPr>
          <w:rFonts w:ascii="Arial" w:hAnsi="Arial" w:cs="Arial"/>
          <w:bCs/>
          <w:sz w:val="24"/>
        </w:rPr>
        <w:t>stown</w:t>
      </w:r>
      <w:proofErr w:type="spellEnd"/>
      <w:r w:rsidR="008771D6">
        <w:rPr>
          <w:rFonts w:ascii="Arial" w:hAnsi="Arial" w:cs="Arial"/>
          <w:bCs/>
          <w:sz w:val="24"/>
        </w:rPr>
        <w:t xml:space="preserve"> to the Rosslare Road via the L3042, L3043, N25 and the R730.</w:t>
      </w:r>
    </w:p>
    <w:p w14:paraId="0F102786" w14:textId="77777777" w:rsidR="00B77831" w:rsidRDefault="00B77831" w:rsidP="00A50BB9">
      <w:pPr>
        <w:ind w:left="2127" w:hanging="2127"/>
        <w:rPr>
          <w:rFonts w:ascii="Arial" w:hAnsi="Arial" w:cs="Arial"/>
          <w:bCs/>
          <w:sz w:val="24"/>
        </w:rPr>
      </w:pPr>
    </w:p>
    <w:p w14:paraId="79C8FB18" w14:textId="77777777" w:rsidR="000F2369" w:rsidRPr="00B8488B" w:rsidRDefault="000F2369" w:rsidP="000F2369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2E55C97F" w14:textId="77777777" w:rsidR="002168C7" w:rsidRPr="002168C7" w:rsidRDefault="002168C7" w:rsidP="002168C7">
      <w:pPr>
        <w:rPr>
          <w:rFonts w:ascii="Arial" w:hAnsi="Arial" w:cs="Arial"/>
          <w:sz w:val="24"/>
        </w:rPr>
      </w:pPr>
      <w:r w:rsidRPr="002168C7">
        <w:rPr>
          <w:rFonts w:ascii="Arial" w:hAnsi="Arial" w:cs="Arial"/>
          <w:sz w:val="24"/>
        </w:rPr>
        <w:t>Alternative routes will be signposted. Local access will be facilitated.</w:t>
      </w:r>
    </w:p>
    <w:sectPr w:rsidR="002168C7" w:rsidRPr="002168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69"/>
    <w:rsid w:val="0005216A"/>
    <w:rsid w:val="000916EA"/>
    <w:rsid w:val="000D586E"/>
    <w:rsid w:val="000F2369"/>
    <w:rsid w:val="000F7DCA"/>
    <w:rsid w:val="00145449"/>
    <w:rsid w:val="00196FAF"/>
    <w:rsid w:val="001C63B0"/>
    <w:rsid w:val="001E4A99"/>
    <w:rsid w:val="00211E7F"/>
    <w:rsid w:val="00215AE3"/>
    <w:rsid w:val="002168C7"/>
    <w:rsid w:val="0021737F"/>
    <w:rsid w:val="002209E4"/>
    <w:rsid w:val="00225CAB"/>
    <w:rsid w:val="00253996"/>
    <w:rsid w:val="0025456B"/>
    <w:rsid w:val="002705E9"/>
    <w:rsid w:val="002871C4"/>
    <w:rsid w:val="0029132C"/>
    <w:rsid w:val="002C581E"/>
    <w:rsid w:val="002D58B4"/>
    <w:rsid w:val="002E5EDA"/>
    <w:rsid w:val="0030367B"/>
    <w:rsid w:val="003854B3"/>
    <w:rsid w:val="003C37F5"/>
    <w:rsid w:val="003C54AD"/>
    <w:rsid w:val="003D773D"/>
    <w:rsid w:val="003F2B3C"/>
    <w:rsid w:val="004153D9"/>
    <w:rsid w:val="004320B3"/>
    <w:rsid w:val="00451D37"/>
    <w:rsid w:val="00475F46"/>
    <w:rsid w:val="004B444C"/>
    <w:rsid w:val="004C00E8"/>
    <w:rsid w:val="004E1F60"/>
    <w:rsid w:val="004E73AE"/>
    <w:rsid w:val="004F64AA"/>
    <w:rsid w:val="00502ACA"/>
    <w:rsid w:val="0053710E"/>
    <w:rsid w:val="005910EF"/>
    <w:rsid w:val="005A73CF"/>
    <w:rsid w:val="005C41C6"/>
    <w:rsid w:val="005F25EE"/>
    <w:rsid w:val="006007DC"/>
    <w:rsid w:val="00625F72"/>
    <w:rsid w:val="00626B56"/>
    <w:rsid w:val="00652B24"/>
    <w:rsid w:val="00657B8E"/>
    <w:rsid w:val="00680693"/>
    <w:rsid w:val="00693188"/>
    <w:rsid w:val="006A0CCA"/>
    <w:rsid w:val="006B0534"/>
    <w:rsid w:val="006B7916"/>
    <w:rsid w:val="006C4C87"/>
    <w:rsid w:val="006D6245"/>
    <w:rsid w:val="00703489"/>
    <w:rsid w:val="00716517"/>
    <w:rsid w:val="007269FF"/>
    <w:rsid w:val="007534E0"/>
    <w:rsid w:val="0076223F"/>
    <w:rsid w:val="007804AB"/>
    <w:rsid w:val="007B200C"/>
    <w:rsid w:val="007B45B0"/>
    <w:rsid w:val="007F61EF"/>
    <w:rsid w:val="00812B25"/>
    <w:rsid w:val="00862417"/>
    <w:rsid w:val="00866A08"/>
    <w:rsid w:val="00866B09"/>
    <w:rsid w:val="008771D6"/>
    <w:rsid w:val="00880D7F"/>
    <w:rsid w:val="008A2681"/>
    <w:rsid w:val="008B69B8"/>
    <w:rsid w:val="008C2D0E"/>
    <w:rsid w:val="008C47DD"/>
    <w:rsid w:val="008E1FE5"/>
    <w:rsid w:val="008F10E4"/>
    <w:rsid w:val="008F12AF"/>
    <w:rsid w:val="008F4B10"/>
    <w:rsid w:val="008F6ACE"/>
    <w:rsid w:val="009346DE"/>
    <w:rsid w:val="00942493"/>
    <w:rsid w:val="009708D8"/>
    <w:rsid w:val="009966CF"/>
    <w:rsid w:val="009C740A"/>
    <w:rsid w:val="009E25CF"/>
    <w:rsid w:val="009E3AC2"/>
    <w:rsid w:val="00A352C6"/>
    <w:rsid w:val="00A45AB8"/>
    <w:rsid w:val="00A50BB9"/>
    <w:rsid w:val="00A82209"/>
    <w:rsid w:val="00A947AE"/>
    <w:rsid w:val="00A97D7B"/>
    <w:rsid w:val="00AC6865"/>
    <w:rsid w:val="00AD55C1"/>
    <w:rsid w:val="00B043E0"/>
    <w:rsid w:val="00B245A5"/>
    <w:rsid w:val="00B31127"/>
    <w:rsid w:val="00B51887"/>
    <w:rsid w:val="00B77831"/>
    <w:rsid w:val="00B837C1"/>
    <w:rsid w:val="00BA209F"/>
    <w:rsid w:val="00BD2E32"/>
    <w:rsid w:val="00BD4277"/>
    <w:rsid w:val="00C032B8"/>
    <w:rsid w:val="00C26299"/>
    <w:rsid w:val="00C31EFC"/>
    <w:rsid w:val="00C606E5"/>
    <w:rsid w:val="00C6548F"/>
    <w:rsid w:val="00C65FE2"/>
    <w:rsid w:val="00CB2442"/>
    <w:rsid w:val="00D02866"/>
    <w:rsid w:val="00D15031"/>
    <w:rsid w:val="00D15667"/>
    <w:rsid w:val="00D25416"/>
    <w:rsid w:val="00D25918"/>
    <w:rsid w:val="00D56669"/>
    <w:rsid w:val="00D75754"/>
    <w:rsid w:val="00DC1B20"/>
    <w:rsid w:val="00DF0203"/>
    <w:rsid w:val="00DF414B"/>
    <w:rsid w:val="00E144FB"/>
    <w:rsid w:val="00E24C58"/>
    <w:rsid w:val="00E511B6"/>
    <w:rsid w:val="00E57DBC"/>
    <w:rsid w:val="00E7528B"/>
    <w:rsid w:val="00E8527A"/>
    <w:rsid w:val="00EB4930"/>
    <w:rsid w:val="00EE43E6"/>
    <w:rsid w:val="00F1791D"/>
    <w:rsid w:val="00F24D98"/>
    <w:rsid w:val="00F57B7C"/>
    <w:rsid w:val="00F70BF8"/>
    <w:rsid w:val="00F749E6"/>
    <w:rsid w:val="00F8666A"/>
    <w:rsid w:val="00FA080C"/>
    <w:rsid w:val="00FA1C4D"/>
    <w:rsid w:val="00FD1E04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2D787"/>
  <w15:chartTrackingRefBased/>
  <w15:docId w15:val="{C317E3F5-48A6-4DE2-A0EB-F13B9F2C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Props1.xml><?xml version="1.0" encoding="utf-8"?>
<ds:datastoreItem xmlns:ds="http://schemas.openxmlformats.org/officeDocument/2006/customXml" ds:itemID="{5F67ABEC-7D52-45DD-97F1-54EAA28F5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D7A59-D440-49DB-B6ED-2E3ECA926A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5AB454-ED36-47DC-85CE-D03508AC43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61D92-811E-4EED-A81F-026CFFF25333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4</cp:revision>
  <cp:lastPrinted>2012-05-14T15:36:00Z</cp:lastPrinted>
  <dcterms:created xsi:type="dcterms:W3CDTF">2025-03-26T09:23:00Z</dcterms:created>
  <dcterms:modified xsi:type="dcterms:W3CDTF">2025-03-26T09:39:00Z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NT AUTHORITY\system</vt:lpwstr>
  </property>
  <property fmtid="{D5CDD505-2E9C-101B-9397-08002B2CF9AE}" pid="3" name="Order">
    <vt:lpwstr>15391200.0000000</vt:lpwstr>
  </property>
  <property fmtid="{D5CDD505-2E9C-101B-9397-08002B2CF9AE}" pid="4" name="display_urn:schemas-microsoft-com:office:office#Author">
    <vt:lpwstr>NT AUTHORITY\system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ContentTypeId">
    <vt:lpwstr>0x010100B022B2DEEE50E843ABF9E5DCE26B2BF2</vt:lpwstr>
  </property>
</Properties>
</file>